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32</w:t>
      </w:r>
      <w:r w:rsidR="0072654C">
        <w:rPr>
          <w:sz w:val="18"/>
          <w:szCs w:val="18"/>
        </w:rPr>
        <w:t>-67-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факс: 8 (8553) </w:t>
      </w:r>
      <w:r w:rsidR="00146332">
        <w:rPr>
          <w:sz w:val="18"/>
          <w:szCs w:val="18"/>
        </w:rPr>
        <w:t>45-50-06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BA08B0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7C4A6C">
        <w:rPr>
          <w:u w:val="single"/>
        </w:rPr>
        <w:t>28</w:t>
      </w:r>
      <w:r w:rsidR="00DD3FD4">
        <w:rPr>
          <w:u w:val="single"/>
        </w:rPr>
        <w:t xml:space="preserve"> </w:t>
      </w:r>
      <w:r w:rsidR="002E3D03">
        <w:rPr>
          <w:u w:val="single"/>
        </w:rPr>
        <w:t>ноября</w:t>
      </w:r>
      <w:r w:rsidR="00213C08">
        <w:rPr>
          <w:u w:val="single"/>
        </w:rPr>
        <w:t xml:space="preserve"> </w:t>
      </w:r>
      <w:r w:rsidR="00D86FA9" w:rsidRPr="0086626B">
        <w:rPr>
          <w:u w:val="single"/>
        </w:rPr>
        <w:t xml:space="preserve"> 201</w:t>
      </w:r>
      <w:r w:rsidR="00EB7B49">
        <w:rPr>
          <w:u w:val="single"/>
        </w:rPr>
        <w:t>9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 w:rsidR="0086626B" w:rsidRPr="0086626B">
        <w:rPr>
          <w:u w:val="single"/>
        </w:rPr>
        <w:t xml:space="preserve"> </w:t>
      </w:r>
      <w:r w:rsidR="007C4A6C">
        <w:rPr>
          <w:u w:val="single"/>
        </w:rPr>
        <w:t>80</w:t>
      </w:r>
      <w:bookmarkStart w:id="0" w:name="_GoBack"/>
      <w:bookmarkEnd w:id="0"/>
    </w:p>
    <w:p w:rsidR="00CB37AA" w:rsidRDefault="00CB37AA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u w:val="single"/>
        </w:rPr>
        <w:t>На №</w:t>
      </w:r>
      <w:r w:rsidR="00213C08">
        <w:rPr>
          <w:u w:val="single"/>
        </w:rPr>
        <w:t xml:space="preserve"> </w:t>
      </w:r>
      <w:r w:rsidR="001B31DF">
        <w:rPr>
          <w:u w:val="single"/>
        </w:rPr>
        <w:t xml:space="preserve"> </w:t>
      </w:r>
      <w:r>
        <w:rPr>
          <w:u w:val="single"/>
        </w:rPr>
        <w:t xml:space="preserve">от </w:t>
      </w:r>
      <w:r w:rsidR="002E3D03">
        <w:rPr>
          <w:u w:val="single"/>
        </w:rPr>
        <w:t>1</w:t>
      </w:r>
      <w:r w:rsidR="00DD3FD4">
        <w:rPr>
          <w:u w:val="single"/>
        </w:rPr>
        <w:t>8</w:t>
      </w:r>
      <w:r w:rsidR="002E3D03">
        <w:rPr>
          <w:u w:val="single"/>
        </w:rPr>
        <w:t>.11.</w:t>
      </w:r>
      <w:r>
        <w:rPr>
          <w:u w:val="single"/>
        </w:rPr>
        <w:t>2019 г.</w:t>
      </w:r>
    </w:p>
    <w:p w:rsidR="00230F61" w:rsidRDefault="00230F61" w:rsidP="00230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230F61" w:rsidRDefault="00230F61" w:rsidP="00230F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проект Решения «О бюджете города Альметьевска Альметьевского муниципального района Республики Татарстан на 2020 год и на плановый период 2021 и 2022 годов»</w:t>
      </w:r>
    </w:p>
    <w:p w:rsidR="00230F61" w:rsidRDefault="00230F61" w:rsidP="00230F61">
      <w:pPr>
        <w:pStyle w:val="1"/>
        <w:numPr>
          <w:ilvl w:val="0"/>
          <w:numId w:val="23"/>
        </w:numPr>
        <w:spacing w:line="312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230F61" w:rsidRDefault="00230F61" w:rsidP="00230F61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Контрольно-счетной палаты Альметьевского муниципального района на проект Решения Альметьевского городского Совета Альметьевского муниципального района  Республики Татарстан «О бюджете города Альметьевска Альметьевского муниципального района Республики Татарстан на 2020 год и на плановый период 2021 и 2022 годов» (далее – Заключение) подготовлено в соответствии с Бюджетным кодексом Российской Федерации, Бюджетным кодексом Республики Татарстан, Положением «О бюджетном процессе в городе Альметьевске Альметьевского муниципального</w:t>
      </w:r>
      <w:proofErr w:type="gramEnd"/>
      <w:r>
        <w:rPr>
          <w:sz w:val="28"/>
          <w:szCs w:val="28"/>
        </w:rPr>
        <w:t xml:space="preserve"> района РТ» и Положением «О Контрольно-счетной палате Альметьевского муниципального района РТ».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Альметьевского городского Совета Альметьевского муниципального района  Республики Татарстан «О бюджете города Альметьевска Альметьевского муниципального района Республики Татарстан на 2020 год и на плановый период 2021 и 2022 годов» (далее – проект Решения) внесен на рассмотрение Альметьевского городского Совета Альметьевского муниципального района  в срок, установленный Положением о бюджетном процессе в городе Альметьевске Альметьевского муниципального района.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требованиями, установленными статьей 184.1 Бюджетного кодекса Российской Федерации, статьей 60.1 Бюджетного кодекса Республики Татарстан, статьей 28 Положения о бюджетном процессе в городе Альметьевске Альметьевского муниципального района Республики Татарстан проект  бюджета содержит: 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города;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города</w:t>
      </w:r>
      <w:proofErr w:type="gramEnd"/>
      <w:r>
        <w:rPr>
          <w:sz w:val="28"/>
          <w:szCs w:val="28"/>
        </w:rPr>
        <w:t>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r>
        <w:rPr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города на очередной финансовый год и плановый период;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условно утверждаемых (утвержденных) расходов;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города на очередной финансовый год и плановый период;</w:t>
      </w:r>
    </w:p>
    <w:p w:rsidR="00230F61" w:rsidRDefault="00230F61" w:rsidP="00230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долга по муниципальным гарантиям.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Документы и материалы к проекту Решения представлены в полном объеме по перечню, установленному статьей 184.2 Бюджетного кодекса Российской Федерации, п. 4 статьи 61 Бюджетного кодекса Республики Татарстан, статьей 29 Положения о бюджетном процессе в городе Альметьевск Альметьевского муниципального района. 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Проект Решения сформирован с учетом Послания Президента Российской Федерации Федеральному Собранию Российской Федерации, Послания Президента Республики Татарстан Государственному Совету Республики Татарстан, основных направлений бюджетной и налоговой политики  города Альметьевска  на 2020 год и плановый период 2021 и 2022 годов, Прогноза социально-экономического развития  города Альметьевска на 2020 год и плановый период 2021 и 2022 годов.</w:t>
      </w:r>
      <w:proofErr w:type="gramEnd"/>
      <w:r>
        <w:rPr>
          <w:sz w:val="28"/>
          <w:szCs w:val="28"/>
        </w:rPr>
        <w:t xml:space="preserve"> Показатели проекта Решения  соответствуют принципам сбалансированности бюджета и общего (совокупного) покрытия расходов бюджета, установленным статьями 33 и 35 Бюджетного кодекса Российской Федерации. 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Экспертиза проекта Решения о бюджете города Альметьевска Альметьевского муниципального района Республики Татарстан на 2020 год и на плановый период 2021 и 2022 годов проведена на соответствие представленных документов и материалов бюджетному законодательству Российской Федерации, в том числе обоснованности показателей (параметров и характеристик) бюджета.</w:t>
      </w:r>
    </w:p>
    <w:p w:rsidR="00230F61" w:rsidRDefault="00230F61" w:rsidP="00230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по структуре соответствует требованиям, установленным бюджетным законодательством. Составление проекта бюджета осуществляет </w:t>
      </w:r>
      <w:proofErr w:type="gramStart"/>
      <w:r>
        <w:rPr>
          <w:sz w:val="28"/>
          <w:szCs w:val="28"/>
        </w:rPr>
        <w:t>Финансово-бюджетная</w:t>
      </w:r>
      <w:proofErr w:type="gramEnd"/>
      <w:r>
        <w:rPr>
          <w:sz w:val="28"/>
          <w:szCs w:val="28"/>
        </w:rPr>
        <w:t xml:space="preserve"> палата Района.</w:t>
      </w:r>
    </w:p>
    <w:p w:rsidR="00230F61" w:rsidRDefault="00230F61" w:rsidP="00230F61">
      <w:pPr>
        <w:rPr>
          <w:b/>
          <w:sz w:val="28"/>
          <w:szCs w:val="28"/>
        </w:rPr>
      </w:pPr>
    </w:p>
    <w:p w:rsidR="00230F61" w:rsidRDefault="00230F61" w:rsidP="00230F61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бюджета города Альметьевска </w:t>
      </w:r>
    </w:p>
    <w:p w:rsidR="00230F61" w:rsidRDefault="00230F61" w:rsidP="00230F6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Альметьевского муниципального района на 2020 год</w:t>
      </w:r>
    </w:p>
    <w:p w:rsidR="00230F61" w:rsidRDefault="00230F61" w:rsidP="00230F6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Формирование доходной части бюджета города Альметьевска Альметьевского муниципального района на 2020 год и на плановый период 2021 и 2022 годов осуществлено на основе положений Бюджетного кодекса Российской Федерации и Бюджетного кодекса Республики Татарстан, Налогового кодекса Российской  Федерации и других законодательных актов по налогам и сборам с учетом прогнозных оценок социально-экономического развития города Альметьевска Альметьевского муниципального района на 2020 год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плановый период  2021 и 2022 годов, оценки ожидаемого исполнения бюджета  города Альметьевска Альметьевского муниципального района за 2019 год, основных направлений бюджетной и налоговой политики города Альметьевска Альметьевского муниципального района с учетом изменений, внесенных в Налоговый и Бюджетный кодексы Российской Федерации и нормативов распределений федеральных и региональных налогов, определяемых федеральным и республиканским законодательством, а также принятых Решений   Альметьевского городского Совета</w:t>
      </w:r>
      <w:proofErr w:type="gramEnd"/>
      <w:r>
        <w:rPr>
          <w:sz w:val="28"/>
          <w:szCs w:val="28"/>
        </w:rPr>
        <w:t xml:space="preserve"> Альметьевского муниципального района.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  проекта Решения бюджет на 2020 год по доходам предполагается утвердить в сумме 1 275 461,4 тыс. рублей, что на 77 981,4 тыс. рублей или на 6,5 % больше первоначально утвержденных показателей бюджета на 2019 год и</w:t>
      </w:r>
      <w:r>
        <w:rPr>
          <w:color w:val="000000"/>
          <w:spacing w:val="2"/>
          <w:sz w:val="28"/>
          <w:szCs w:val="28"/>
        </w:rPr>
        <w:t xml:space="preserve"> на 21 802,0</w:t>
      </w:r>
      <w:r>
        <w:rPr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ублей</w:t>
      </w:r>
      <w:proofErr w:type="spellEnd"/>
      <w:r>
        <w:rPr>
          <w:spacing w:val="2"/>
          <w:sz w:val="28"/>
          <w:szCs w:val="28"/>
        </w:rPr>
        <w:t xml:space="preserve"> или на 1,8 % больше ожидаемого поступления доходов в 2019 году.</w:t>
      </w:r>
      <w:r>
        <w:rPr>
          <w:sz w:val="28"/>
          <w:szCs w:val="28"/>
        </w:rPr>
        <w:t xml:space="preserve"> При этом налоговые и неналоговые доходы увеличатся на 82 119,5 тыс. рублей, безвозмездные поступления уменьшатся на 4 138,1 тыс. рублей.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доходов на 2021 год составляет 1 303 526,0 тыс. рублей, то есть с увеличением по сравнению с предыдущим годом на 2,2 % или 28 064,6 тыс. рублей.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доходов на 2022 год составляет 1 343 065,7 тыс. рублей, то есть с увеличением по сравнению с предыдущим годом на 3,0 % или 39 539,7 тыс. рублей.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предлагается учесть в бюджете города Альметьевска Альметьевского муниципального района на 2020 год поступления дотаций из вышестоящих бюджетов в сумме 8 798,0 тыс. рублей. Таким образом, из общего объема доходов бюджета на 2020 год на долю собственных доходов приходится  1 266 663,4 тыс. рублей или 99,3 %. На плановый период 2021 и 2022 годов собственные доходы составят 1 303 526,0 тыс. рублей и 1 343 065,7 тыс. рублей  или 100 % ежегодно.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главными администраторами доходов бюджета города Альметьевска  Финансово-бюджетную палату и Палату земельных и имущественных отношений Альметьевского муниципального района.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доходы на 2020 год прогнозируются в объеме 1 233 121,4 тыс. рублей.  В 2020 году увеличение налоговых доходов составит 81 549,0 тыс. рублей или 7,1 % относительно первоначально утвержденных показателей 2019 года.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Прогнозируемые показатели по доходам на 2020-2022 годы представлены в Таблице 1:                     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1</w:t>
      </w:r>
    </w:p>
    <w:p w:rsidR="00230F61" w:rsidRDefault="00230F61" w:rsidP="00230F61">
      <w:pPr>
        <w:tabs>
          <w:tab w:val="left" w:pos="9639"/>
        </w:tabs>
        <w:ind w:firstLine="708"/>
        <w:jc w:val="right"/>
        <w:rPr>
          <w:spacing w:val="22"/>
        </w:rPr>
      </w:pPr>
      <w:proofErr w:type="spellStart"/>
      <w:r>
        <w:rPr>
          <w:spacing w:val="22"/>
        </w:rPr>
        <w:t>тыс</w:t>
      </w:r>
      <w:proofErr w:type="gramStart"/>
      <w:r>
        <w:rPr>
          <w:spacing w:val="22"/>
        </w:rPr>
        <w:t>.р</w:t>
      </w:r>
      <w:proofErr w:type="gramEnd"/>
      <w:r>
        <w:rPr>
          <w:spacing w:val="22"/>
        </w:rPr>
        <w:t>уб</w:t>
      </w:r>
      <w:proofErr w:type="spellEnd"/>
    </w:p>
    <w:tbl>
      <w:tblPr>
        <w:tblpPr w:leftFromText="180" w:rightFromText="180" w:vertAnchor="text" w:horzAnchor="margin" w:tblpXSpec="center" w:tblpY="34"/>
        <w:tblW w:w="104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6"/>
        <w:gridCol w:w="1417"/>
        <w:gridCol w:w="1417"/>
        <w:gridCol w:w="993"/>
        <w:gridCol w:w="1417"/>
        <w:gridCol w:w="851"/>
        <w:gridCol w:w="1275"/>
        <w:gridCol w:w="789"/>
      </w:tblGrid>
      <w:tr w:rsidR="00230F61" w:rsidTr="00230F61">
        <w:trPr>
          <w:trHeight w:val="88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2019г. 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утвержд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Решением Совета 13.12.2018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2020г.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Темп рост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(+)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2021г.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Темп рост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(+)</w:t>
            </w:r>
            <w:proofErr w:type="gramEnd"/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2022г. прогноз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Темп рост 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(+)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30F61" w:rsidTr="00230F61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1 151 572,4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1 233 121,4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1 269 784,0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1 308 309,7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30F61" w:rsidTr="00230F61">
        <w:trPr>
          <w:trHeight w:val="34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32 971,5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33 542,0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33 742,0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34 756,0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30F61" w:rsidTr="00230F61">
        <w:trPr>
          <w:trHeight w:val="34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12 936,1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30F61" w:rsidTr="00230F61">
        <w:trPr>
          <w:trHeight w:val="31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1 197 480,0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1 275 461,4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1 303 526,0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1 343 065,7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</w:tbl>
    <w:p w:rsidR="00230F61" w:rsidRDefault="00230F61" w:rsidP="00230F61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 бюджета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Наиболее  объемными доходными источниками бюджета являются налоги на доходы физических лиц и земельный налог, составляющие 90,1 процентов от общей суммы налоговых и неналоговых доходов.</w:t>
      </w:r>
    </w:p>
    <w:p w:rsidR="00230F61" w:rsidRDefault="00230F61" w:rsidP="00230F61">
      <w:pPr>
        <w:tabs>
          <w:tab w:val="left" w:pos="9639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Налог на доходы физических лиц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основных источников доходной части бюджета  города является налог на доходы физических лиц. Поступление налога на доходы физических лиц в бюджет города в 2020 году прогнозируется в сумме 670 014,9 тыс. рублей, что на 86 991,5 тыс. рублей или на 13,0 %  выше 2019 года.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 доходы физических лиц в бюджет города на 2021 год прогнозируется в сумме 695 475,5 тыс. рублей, на 2022 год – 723 990,0 тыс. рублей, ро</w:t>
      </w:r>
      <w:proofErr w:type="gramStart"/>
      <w:r>
        <w:rPr>
          <w:sz w:val="28"/>
          <w:szCs w:val="28"/>
        </w:rPr>
        <w:t>ст к  пр</w:t>
      </w:r>
      <w:proofErr w:type="gramEnd"/>
      <w:r>
        <w:rPr>
          <w:sz w:val="28"/>
          <w:szCs w:val="28"/>
        </w:rPr>
        <w:t xml:space="preserve">едыдущему году составит 3,7 % и 4,0 % соответственно.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Удельный вес налога на доходы физических лиц в общем объеме налоговых и неналоговых  доходов бюджета  города в 2020 году составит 52,9 %, в 2021 году – 53,4 %, в 2022 году – 53,9 %.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Земельный налог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 земельного налога в 2020 году прогнозируется в размере 471 571,0 тыс. рублей, что на 17 825,9 тыс. рублей или на 3,8 % ниже уровня 2019 года.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Поступление земельного налога в бюджет города на 2021 и 2022 год прогнозируется в сумме 473 671,0 тыс. рублей ежегодно, рост к предыдущему году составит 0,4 %. Удельный вес земельного налога в общем объеме налоговых и неналоговых  доходов бюджета  города в  2020 году составит 37,2 %, в 2021 году – 36,3 %, в 2022 году – 35,3 %.</w:t>
      </w:r>
      <w:proofErr w:type="gramEnd"/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Налог на имущество физических лиц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 имущество физических лиц в 2020 году прогнозируется в размере 90 630,0 тыс. рублей, что на 12 220,9 тыс. рублей выше уровня 2019 года.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Прогноз  налога на имущество физических лиц на 2021 год составляет 99 692,0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 2022 год – 109 661,2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рост к предыдущему году  составит 9,1 % ежегодно. Удельный вес налога на имущество физических лиц в общем объеме налоговых и неналоговых  доходов бюджета  города в 2020 году составит 7,2 %, в 2021 году – 7,7 %, в 2022 году – 8,2 %.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игорный бизнес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налога на игорный бизнес на 2020 год прогнозируется в размере 756,0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на 120,0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выше уровня 2019 года.  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 игорный бизнес на 2021 год, 2022 год прогнозируется на уровне 2020 года и составит 756,0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ежегодно. </w:t>
      </w:r>
    </w:p>
    <w:p w:rsidR="00230F61" w:rsidRDefault="00230F61" w:rsidP="00230F61">
      <w:pPr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единый сельскохозяйственный налог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единого сельскохозяйственного налога на 2020 год прогнозируется в размере 149,5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единого сельскохозяйственного налога на 2021 год прогнозируется в объеме – 189,5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2022 году – 231,5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0F61" w:rsidRDefault="00230F61" w:rsidP="00230F6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Неналоговые доходы бюджета</w:t>
      </w:r>
    </w:p>
    <w:p w:rsidR="00230F61" w:rsidRDefault="00230F61" w:rsidP="00230F61">
      <w:pPr>
        <w:tabs>
          <w:tab w:val="left" w:pos="963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Поступления неналоговых доходов в 2020 году прогнозируются в объеме 33 542,0 тыс. рублей. Поступление неналоговых доходов в 2021 году прогнозируется в сумме – 33 742,0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2022 году – 34 756,0 тыс. рублей. Удельный вес неналоговых доходов в общем объеме собственных доходов бюджета в 2020 году составит 2,6 %, в 2021 году – 2,6 %, в 2022 году – 2,6 %.</w:t>
      </w: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структуре неналоговых доходов наибольший объем занимают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  <w:proofErr w:type="gramEnd"/>
      <w:r>
        <w:rPr>
          <w:sz w:val="28"/>
          <w:szCs w:val="28"/>
        </w:rPr>
        <w:t xml:space="preserve"> Поступления доходов от арендной платы за землю  в 2020 году прогнозируются в объеме 27 242,0 тыс. рублей, в 2021 году – на уровне 2020 года, в 2022 году – 28 056,0 тыс. рублей. Их удельный вес в составе неналоговых доходов в 2020 году составит 81,2 %, в 2021 году – 80,7 %, в 2022 году – 80,7 %.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2020 год запланированы в сумме 4 800,0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на 278,5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выше утвержденного показателя на 2019 год. Прочие поступления от использования имущества на 2021 год, 2022 год планируются в сумме 5 000,0 тыс. рублей ежегодно.</w:t>
      </w: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i/>
          <w:sz w:val="28"/>
          <w:szCs w:val="28"/>
        </w:rPr>
        <w:t>Доходы от продажи материальных и нематериальных активов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от продажи материальных и нематериальных активов на 2020 год прогнозируются в сумме 1 000,0 тыс. рублей, что на уровне утвержденного показателя на 2019 год. Доходы от продажи материальных и нематериальных активов предполагается получить от продажи земельных участков, находящихся в муниципальной собственности. Их удельный вес в составе неналоговых доходов в 2020 году составит 3,0 %, в 2021 году – 3,0 %, в 2022 году – 2,9 %. </w:t>
      </w:r>
    </w:p>
    <w:p w:rsidR="00230F61" w:rsidRDefault="00230F61" w:rsidP="00230F61">
      <w:pPr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Штрафы, санкции, возмещения ущерба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сумма поступлений от штрафов, санкций, возмещения ущерба в 2020 году планируется в сумме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 на 2 800,0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84,8 % ниже утвержденного показателя на 2019 год.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2020 году планируется поступление доходов от штрафов в сумме 500,0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2021 году –   700,0 </w:t>
      </w:r>
      <w:proofErr w:type="spellStart"/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.</w:t>
      </w:r>
    </w:p>
    <w:p w:rsidR="00230F61" w:rsidRDefault="00230F61" w:rsidP="00230F61">
      <w:pPr>
        <w:jc w:val="both"/>
        <w:rPr>
          <w:sz w:val="28"/>
          <w:szCs w:val="28"/>
        </w:rPr>
      </w:pPr>
    </w:p>
    <w:p w:rsidR="00230F61" w:rsidRDefault="00230F61" w:rsidP="0023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2020 году безвозмездные поступления в форме дотаций из вышестоящих бюджетов прогнозируются в объеме 8 798,0 тыс. рублей. В 2021 году, 2022 году безвозмездные поступления в форме дотаций из вышестоящих бюджетов не планируются. Удельный вес безвозмездных поступлений в общем объеме доходов в 2020 году составляет 0,7 %.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3. Прогноз расходов бюджета города Альметьевска Альметьевского муниципального района</w:t>
      </w:r>
      <w:r>
        <w:rPr>
          <w:b/>
          <w:color w:val="000000"/>
          <w:spacing w:val="8"/>
          <w:sz w:val="28"/>
          <w:szCs w:val="28"/>
        </w:rPr>
        <w:t xml:space="preserve"> на 2020 год и плановый период 2021 и 2022 годов</w:t>
      </w:r>
    </w:p>
    <w:p w:rsidR="00230F61" w:rsidRDefault="00230F61" w:rsidP="00230F61">
      <w:pPr>
        <w:shd w:val="clear" w:color="auto" w:fill="FFFFFF"/>
        <w:ind w:left="24" w:hanging="24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>Расходы бюджета города Альметьевска Альметьевского муниципального района сформированы исходя из действующих расходных обязательств, индексов-дефляторов, основных направлений бюджетной политики на 2020 год и на плановый период 2021-2022 годов.</w:t>
      </w:r>
    </w:p>
    <w:p w:rsidR="00230F61" w:rsidRDefault="00230F61" w:rsidP="00230F61">
      <w:pPr>
        <w:shd w:val="clear" w:color="auto" w:fill="FFFFFF"/>
        <w:ind w:left="48" w:firstLine="584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При  планировании  показателей по расходам на 2020 год и плановый период 2021 и 2022 годов используются следующие критерии:</w:t>
      </w:r>
    </w:p>
    <w:p w:rsidR="00230F61" w:rsidRDefault="00230F61" w:rsidP="00230F61">
      <w:pPr>
        <w:shd w:val="clear" w:color="auto" w:fill="FFFFFF"/>
        <w:ind w:left="48" w:firstLine="584"/>
        <w:jc w:val="both"/>
        <w:rPr>
          <w:color w:val="000000"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685"/>
        <w:gridCol w:w="1685"/>
        <w:gridCol w:w="1709"/>
      </w:tblGrid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</w:pPr>
            <w:r>
              <w:t>2020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</w:pPr>
            <w:r>
              <w:t>2021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</w:pPr>
            <w:r>
              <w:t>2022 год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>Заработная плата работников муниципальных бюджетных и автономных учреждений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МРОТ</w:t>
            </w:r>
            <w:proofErr w:type="gramEnd"/>
            <w:r>
              <w:rPr>
                <w:sz w:val="22"/>
                <w:szCs w:val="22"/>
              </w:rPr>
              <w:t xml:space="preserve"> с 1 января - ежегодно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>Заработная плата отдельных категорий работников бюджетной сферы (обозначенных в Указах Президента РФ от 07.05.2012г. № 597, от 01.06.2012г. № 761, от 28.12.2012г. № 1688)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Указами Президента РФ от 07.05.2012г. №597, от 01.06.2012г. №761,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28.12.2012г. №1688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 xml:space="preserve">Заработная плата в органах муниципального управления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с 01.10.2020г. 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3,8%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</w:pPr>
            <w:r>
              <w:rPr>
                <w:sz w:val="22"/>
                <w:szCs w:val="22"/>
              </w:rPr>
              <w:t>Повышение с 01.10.2021г. на 4,0%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с 01.10.2022г. </w:t>
            </w:r>
          </w:p>
          <w:p w:rsidR="00230F61" w:rsidRDefault="00230F61">
            <w:pPr>
              <w:jc w:val="center"/>
            </w:pPr>
            <w:r>
              <w:rPr>
                <w:sz w:val="22"/>
                <w:szCs w:val="22"/>
              </w:rPr>
              <w:t>на 4,0%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 xml:space="preserve">Публичные обязательства (денежные </w:t>
            </w:r>
            <w:r>
              <w:lastRenderedPageBreak/>
              <w:t>выплаты населению)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с 01.01.2020г.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3,8 %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с 01.01.2021г.  на </w:t>
            </w:r>
            <w:r>
              <w:rPr>
                <w:sz w:val="22"/>
                <w:szCs w:val="22"/>
              </w:rPr>
              <w:lastRenderedPageBreak/>
              <w:t>4,0 %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с 01.01.2022 г.  </w:t>
            </w:r>
            <w:r>
              <w:rPr>
                <w:sz w:val="22"/>
                <w:szCs w:val="22"/>
              </w:rPr>
              <w:lastRenderedPageBreak/>
              <w:t>на 4,0%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lastRenderedPageBreak/>
              <w:t xml:space="preserve">Стипендии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01.01.2020г.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3,8 %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01.01.2021г.  на 4,0 %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01.01.2022 г.  на 4,0%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>Продукты питания, медикаменты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с 01.01.2020г. 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3,8 %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с 01.01.2021г. 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4,0 %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01.01.2022 г.  на 4,0 %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>Коммунальные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01.07.2020 г.  на 3,8 %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01.07.2021 г.  на 4,0 %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 01.07.2022 г.  на 4,0 %</w:t>
            </w:r>
          </w:p>
        </w:tc>
      </w:tr>
      <w:tr w:rsidR="00230F61" w:rsidTr="00230F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</w:pPr>
            <w:r>
              <w:t>Остальные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</w:t>
            </w:r>
          </w:p>
          <w:p w:rsidR="00230F61" w:rsidRDefault="00230F6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г.</w:t>
            </w:r>
          </w:p>
        </w:tc>
      </w:tr>
    </w:tbl>
    <w:p w:rsidR="00230F61" w:rsidRDefault="00230F61" w:rsidP="00230F61">
      <w:pPr>
        <w:pStyle w:val="a8"/>
        <w:rPr>
          <w:sz w:val="22"/>
          <w:szCs w:val="22"/>
        </w:rPr>
      </w:pPr>
    </w:p>
    <w:p w:rsidR="00230F61" w:rsidRDefault="00230F61" w:rsidP="00230F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Расходы бюджета города на 2020 год и на плановый период 2021 и 2022 годов сформированы с применением кодов целевых статей расходов в соответствии с утвержденными муниципальными программами.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Перечень и коды видов расходов (групп, подгрупп, элементов) утверждены</w:t>
      </w:r>
      <w:r>
        <w:t xml:space="preserve"> </w:t>
      </w:r>
      <w:r>
        <w:rPr>
          <w:sz w:val="28"/>
          <w:szCs w:val="28"/>
        </w:rPr>
        <w:t>Приказом  Минфина России от 6 июня 2019 г. N 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pacing w:val="8"/>
          <w:sz w:val="28"/>
          <w:szCs w:val="28"/>
        </w:rPr>
        <w:t xml:space="preserve">Проектом Решения на 2020 год </w:t>
      </w:r>
      <w:r>
        <w:rPr>
          <w:spacing w:val="1"/>
          <w:sz w:val="28"/>
          <w:szCs w:val="28"/>
        </w:rPr>
        <w:t>планируются</w:t>
      </w:r>
      <w:r>
        <w:rPr>
          <w:spacing w:val="8"/>
          <w:sz w:val="28"/>
          <w:szCs w:val="28"/>
        </w:rPr>
        <w:t xml:space="preserve"> расходы в общей сумме 1 275 461,4 </w:t>
      </w:r>
      <w:proofErr w:type="spellStart"/>
      <w:r>
        <w:rPr>
          <w:spacing w:val="8"/>
          <w:sz w:val="28"/>
          <w:szCs w:val="28"/>
        </w:rPr>
        <w:t>тыс</w:t>
      </w:r>
      <w:proofErr w:type="gramStart"/>
      <w:r>
        <w:rPr>
          <w:spacing w:val="6"/>
          <w:sz w:val="28"/>
          <w:szCs w:val="28"/>
        </w:rPr>
        <w:t>.р</w:t>
      </w:r>
      <w:proofErr w:type="gramEnd"/>
      <w:r>
        <w:rPr>
          <w:spacing w:val="6"/>
          <w:sz w:val="28"/>
          <w:szCs w:val="28"/>
        </w:rPr>
        <w:t>ублей</w:t>
      </w:r>
      <w:proofErr w:type="spellEnd"/>
      <w:r>
        <w:rPr>
          <w:spacing w:val="6"/>
          <w:sz w:val="28"/>
          <w:szCs w:val="28"/>
        </w:rPr>
        <w:t xml:space="preserve">, что на 77 981,4 </w:t>
      </w:r>
      <w:proofErr w:type="spellStart"/>
      <w:r>
        <w:rPr>
          <w:spacing w:val="6"/>
          <w:sz w:val="28"/>
          <w:szCs w:val="28"/>
        </w:rPr>
        <w:t>тыс.рублей</w:t>
      </w:r>
      <w:proofErr w:type="spellEnd"/>
      <w:r>
        <w:rPr>
          <w:spacing w:val="6"/>
          <w:sz w:val="28"/>
          <w:szCs w:val="28"/>
        </w:rPr>
        <w:t xml:space="preserve"> или на 6,5 % больше </w:t>
      </w:r>
      <w:r>
        <w:rPr>
          <w:spacing w:val="2"/>
          <w:sz w:val="28"/>
          <w:szCs w:val="28"/>
        </w:rPr>
        <w:t>объема расходов, утвержденных на 2019 год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на 28 811,4 </w:t>
      </w:r>
      <w:proofErr w:type="spellStart"/>
      <w:r>
        <w:rPr>
          <w:spacing w:val="2"/>
          <w:sz w:val="28"/>
          <w:szCs w:val="28"/>
        </w:rPr>
        <w:t>тыс.рублей</w:t>
      </w:r>
      <w:proofErr w:type="spellEnd"/>
      <w:r>
        <w:rPr>
          <w:spacing w:val="2"/>
          <w:sz w:val="28"/>
          <w:szCs w:val="28"/>
        </w:rPr>
        <w:t xml:space="preserve"> или на 2,3% больше ожидаемого исполнения расходов в 2019 году.</w:t>
      </w:r>
      <w:r>
        <w:rPr>
          <w:color w:val="FF0000"/>
          <w:spacing w:val="2"/>
          <w:sz w:val="28"/>
          <w:szCs w:val="28"/>
        </w:rPr>
        <w:t xml:space="preserve"> </w:t>
      </w:r>
    </w:p>
    <w:p w:rsidR="00230F61" w:rsidRDefault="00230F61" w:rsidP="00230F61">
      <w:pPr>
        <w:shd w:val="clear" w:color="auto" w:fill="FFFFFF"/>
        <w:tabs>
          <w:tab w:val="left" w:pos="9498"/>
        </w:tabs>
        <w:ind w:firstLine="590"/>
        <w:jc w:val="both"/>
        <w:rPr>
          <w:spacing w:val="12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2021 году расходы к уровню 2019 </w:t>
      </w:r>
      <w:r>
        <w:rPr>
          <w:spacing w:val="1"/>
          <w:sz w:val="28"/>
          <w:szCs w:val="28"/>
        </w:rPr>
        <w:t xml:space="preserve">года </w:t>
      </w:r>
      <w:proofErr w:type="gramStart"/>
      <w:r>
        <w:rPr>
          <w:spacing w:val="1"/>
          <w:sz w:val="28"/>
          <w:szCs w:val="28"/>
        </w:rPr>
        <w:t>увеличатся на 2,2 % и составят</w:t>
      </w:r>
      <w:proofErr w:type="gramEnd"/>
      <w:r>
        <w:rPr>
          <w:spacing w:val="1"/>
          <w:sz w:val="28"/>
          <w:szCs w:val="28"/>
        </w:rPr>
        <w:t xml:space="preserve"> 1 303 526,0 тыс. рублей,  в 2022 году к уровню расходов 2021 года увеличатся на 3,0 % и составят 1 343 065,7 тыс. рублей. </w:t>
      </w:r>
    </w:p>
    <w:p w:rsidR="00230F61" w:rsidRDefault="00230F61" w:rsidP="00230F61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  <w:r>
        <w:rPr>
          <w:spacing w:val="12"/>
          <w:sz w:val="28"/>
          <w:szCs w:val="28"/>
        </w:rPr>
        <w:t xml:space="preserve"> В расходной части бюджета сохранена его социальная направленность. Расходы бюджета на социальную сферу (культуру, </w:t>
      </w:r>
      <w:r>
        <w:rPr>
          <w:sz w:val="28"/>
          <w:szCs w:val="28"/>
        </w:rPr>
        <w:t xml:space="preserve">физическую </w:t>
      </w:r>
      <w:r>
        <w:rPr>
          <w:spacing w:val="2"/>
          <w:sz w:val="28"/>
          <w:szCs w:val="28"/>
        </w:rPr>
        <w:t xml:space="preserve">культуру и спорт) на 2020 год предусматриваются в сумме 160 016,2 тыс. </w:t>
      </w:r>
      <w:r>
        <w:rPr>
          <w:sz w:val="28"/>
          <w:szCs w:val="28"/>
        </w:rPr>
        <w:t>рублей, и</w:t>
      </w:r>
      <w:r>
        <w:rPr>
          <w:spacing w:val="7"/>
          <w:sz w:val="28"/>
          <w:szCs w:val="28"/>
        </w:rPr>
        <w:t xml:space="preserve">х удельный вес в общей сумме </w:t>
      </w:r>
      <w:r>
        <w:rPr>
          <w:spacing w:val="3"/>
          <w:sz w:val="28"/>
          <w:szCs w:val="28"/>
        </w:rPr>
        <w:t xml:space="preserve">расходов составит 12,6 %, по </w:t>
      </w:r>
      <w:r>
        <w:rPr>
          <w:sz w:val="28"/>
          <w:szCs w:val="28"/>
        </w:rPr>
        <w:t xml:space="preserve">сравнению </w:t>
      </w:r>
      <w:r>
        <w:rPr>
          <w:spacing w:val="1"/>
          <w:sz w:val="28"/>
          <w:szCs w:val="28"/>
        </w:rPr>
        <w:t xml:space="preserve">с уровнем расходов 2019 года они увеличатся на 5 871,3 тыс. рублей  или на 3,8 %.  </w:t>
      </w:r>
    </w:p>
    <w:p w:rsidR="00230F61" w:rsidRDefault="00230F61" w:rsidP="00230F61">
      <w:pPr>
        <w:tabs>
          <w:tab w:val="left" w:pos="9498"/>
        </w:tabs>
        <w:ind w:firstLine="567"/>
        <w:jc w:val="both"/>
        <w:rPr>
          <w:spacing w:val="8"/>
          <w:sz w:val="28"/>
          <w:szCs w:val="28"/>
        </w:rPr>
      </w:pPr>
    </w:p>
    <w:p w:rsidR="00230F61" w:rsidRDefault="00230F61" w:rsidP="00230F61">
      <w:pPr>
        <w:shd w:val="clear" w:color="auto" w:fill="FFFFFF"/>
        <w:tabs>
          <w:tab w:val="left" w:pos="9498"/>
        </w:tabs>
        <w:ind w:left="34" w:firstLine="566"/>
        <w:jc w:val="both"/>
        <w:rPr>
          <w:spacing w:val="1"/>
          <w:sz w:val="28"/>
          <w:szCs w:val="28"/>
        </w:rPr>
      </w:pPr>
      <w:r>
        <w:rPr>
          <w:spacing w:val="5"/>
          <w:sz w:val="28"/>
          <w:szCs w:val="28"/>
        </w:rPr>
        <w:t xml:space="preserve">Структура расходов бюджета города Альметьевска Альметьевского муниципального района на 2020 </w:t>
      </w:r>
      <w:r>
        <w:rPr>
          <w:spacing w:val="1"/>
          <w:sz w:val="28"/>
          <w:szCs w:val="28"/>
        </w:rPr>
        <w:t>год представлена в Таблице 2:</w:t>
      </w:r>
    </w:p>
    <w:p w:rsidR="00230F61" w:rsidRDefault="00230F61" w:rsidP="00230F61">
      <w:pPr>
        <w:shd w:val="clear" w:color="auto" w:fill="FFFFFF"/>
        <w:tabs>
          <w:tab w:val="left" w:pos="9498"/>
        </w:tabs>
        <w:ind w:left="34" w:firstLine="56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                                Таблица 2</w:t>
      </w:r>
    </w:p>
    <w:p w:rsidR="00230F61" w:rsidRDefault="00230F61" w:rsidP="00230F61">
      <w:pPr>
        <w:shd w:val="clear" w:color="auto" w:fill="FFFFFF"/>
        <w:tabs>
          <w:tab w:val="left" w:pos="9639"/>
        </w:tabs>
        <w:ind w:left="34" w:firstLine="566"/>
        <w:jc w:val="right"/>
        <w:rPr>
          <w:sz w:val="20"/>
          <w:szCs w:val="20"/>
        </w:rPr>
      </w:pPr>
      <w:proofErr w:type="spellStart"/>
      <w:r>
        <w:rPr>
          <w:color w:val="000000"/>
          <w:spacing w:val="1"/>
          <w:sz w:val="20"/>
          <w:szCs w:val="20"/>
        </w:rPr>
        <w:t>тыс</w:t>
      </w:r>
      <w:proofErr w:type="gramStart"/>
      <w:r>
        <w:rPr>
          <w:color w:val="000000"/>
          <w:spacing w:val="1"/>
          <w:sz w:val="20"/>
          <w:szCs w:val="20"/>
        </w:rPr>
        <w:t>.р</w:t>
      </w:r>
      <w:proofErr w:type="gramEnd"/>
      <w:r>
        <w:rPr>
          <w:color w:val="000000"/>
          <w:spacing w:val="1"/>
          <w:sz w:val="20"/>
          <w:szCs w:val="20"/>
        </w:rPr>
        <w:t>уб</w:t>
      </w:r>
      <w:proofErr w:type="spellEnd"/>
      <w:r>
        <w:rPr>
          <w:color w:val="000000"/>
          <w:spacing w:val="1"/>
          <w:sz w:val="20"/>
          <w:szCs w:val="20"/>
        </w:rPr>
        <w:t>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851"/>
        <w:gridCol w:w="1558"/>
        <w:gridCol w:w="1681"/>
        <w:gridCol w:w="1093"/>
        <w:gridCol w:w="1055"/>
      </w:tblGrid>
      <w:tr w:rsidR="00230F61" w:rsidTr="00230F61">
        <w:trPr>
          <w:trHeight w:hRule="exact" w:val="9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066"/>
              <w:jc w:val="center"/>
            </w:pPr>
            <w:r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0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Решение  о бюджете</w:t>
            </w:r>
          </w:p>
          <w:p w:rsidR="00230F61" w:rsidRDefault="00230F61">
            <w:pPr>
              <w:shd w:val="clear" w:color="auto" w:fill="FFFFFF"/>
              <w:tabs>
                <w:tab w:val="left" w:pos="9639"/>
              </w:tabs>
              <w:ind w:left="106"/>
              <w:jc w:val="center"/>
            </w:pPr>
            <w:r>
              <w:rPr>
                <w:color w:val="000000"/>
              </w:rPr>
              <w:t>на 2019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Проект решения о бюджете</w:t>
            </w:r>
          </w:p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 год</w:t>
            </w:r>
          </w:p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4"/>
              <w:jc w:val="center"/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86"/>
              <w:jc w:val="center"/>
            </w:pPr>
            <w:r>
              <w:rPr>
                <w:color w:val="000000"/>
                <w:spacing w:val="-3"/>
              </w:rPr>
              <w:t xml:space="preserve">Удельный вес в общей </w:t>
            </w:r>
            <w:r>
              <w:rPr>
                <w:color w:val="000000"/>
                <w:spacing w:val="-2"/>
              </w:rPr>
              <w:t>сумме расходов</w:t>
            </w:r>
            <w:proofErr w:type="gramStart"/>
            <w:r>
              <w:rPr>
                <w:color w:val="000000"/>
                <w:spacing w:val="-2"/>
              </w:rPr>
              <w:t>, (%)</w:t>
            </w:r>
            <w:proofErr w:type="gramEnd"/>
          </w:p>
        </w:tc>
      </w:tr>
      <w:tr w:rsidR="00230F61" w:rsidTr="00230F61">
        <w:trPr>
          <w:trHeight w:hRule="exact" w:val="27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  <w:r>
              <w:t>на 2020 год</w:t>
            </w: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  <w:spacing w:val="-2"/>
              </w:rPr>
              <w:t>2019 г.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  <w:spacing w:val="-13"/>
              </w:rPr>
              <w:t>2020 г.</w:t>
            </w:r>
          </w:p>
        </w:tc>
      </w:tr>
      <w:tr w:rsidR="00230F61" w:rsidTr="00230F61">
        <w:trPr>
          <w:trHeight w:hRule="exact"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6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230F61" w:rsidRDefault="00230F61">
            <w:pPr>
              <w:shd w:val="clear" w:color="auto" w:fill="FFFFFF"/>
              <w:tabs>
                <w:tab w:val="left" w:pos="9639"/>
              </w:tabs>
              <w:ind w:left="1618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38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230F61" w:rsidTr="00230F61">
        <w:trPr>
          <w:trHeight w:hRule="exact" w:val="3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12 250,0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12 460,0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1,0</w:t>
            </w:r>
          </w:p>
        </w:tc>
      </w:tr>
      <w:tr w:rsidR="00230F61" w:rsidTr="00230F61">
        <w:trPr>
          <w:trHeight w:hRule="exact" w:val="4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129 228,9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92 596,0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7,3</w:t>
            </w:r>
          </w:p>
        </w:tc>
      </w:tr>
      <w:tr w:rsidR="00230F61" w:rsidTr="00230F61">
        <w:trPr>
          <w:trHeight w:hRule="exact" w:val="5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0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187  908,5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201 342,7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15,8</w:t>
            </w:r>
          </w:p>
        </w:tc>
      </w:tr>
      <w:tr w:rsidR="00230F61" w:rsidTr="00230F61">
        <w:trPr>
          <w:trHeight w:hRule="exact" w:val="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"/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148 263,9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154 135,2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12,1</w:t>
            </w:r>
          </w:p>
        </w:tc>
      </w:tr>
      <w:tr w:rsidR="00230F61" w:rsidTr="00230F61">
        <w:trPr>
          <w:trHeight w:hRule="exact" w:val="4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5 881,0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5 881,0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0,5</w:t>
            </w:r>
          </w:p>
        </w:tc>
      </w:tr>
      <w:tr w:rsidR="00230F61" w:rsidTr="00230F61">
        <w:trPr>
          <w:trHeight w:hRule="exact" w:val="4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713 947,7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809 046,5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59,6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63,3</w:t>
            </w:r>
          </w:p>
        </w:tc>
      </w:tr>
      <w:tr w:rsidR="00230F61" w:rsidTr="00230F61">
        <w:trPr>
          <w:trHeight w:hRule="exact" w:val="3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ind w:left="19"/>
              <w:rPr>
                <w:b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1 197 480,0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1 275 461,4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30F61" w:rsidRDefault="00230F61" w:rsidP="00230F61">
      <w:pPr>
        <w:shd w:val="clear" w:color="auto" w:fill="FFFFFF"/>
        <w:tabs>
          <w:tab w:val="left" w:pos="9498"/>
        </w:tabs>
        <w:ind w:left="38" w:firstLine="576"/>
        <w:jc w:val="both"/>
        <w:rPr>
          <w:color w:val="000000"/>
          <w:spacing w:val="12"/>
          <w:sz w:val="28"/>
          <w:szCs w:val="28"/>
        </w:rPr>
      </w:pPr>
    </w:p>
    <w:p w:rsidR="00230F61" w:rsidRDefault="00230F61" w:rsidP="00230F61">
      <w:pPr>
        <w:shd w:val="clear" w:color="auto" w:fill="FFFFFF"/>
        <w:tabs>
          <w:tab w:val="left" w:pos="9498"/>
        </w:tabs>
        <w:ind w:left="38" w:firstLine="57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 структуре расходов бюджета города Альметьевска на 2020 год </w:t>
      </w:r>
      <w:r>
        <w:rPr>
          <w:color w:val="000000"/>
          <w:spacing w:val="10"/>
          <w:sz w:val="28"/>
          <w:szCs w:val="28"/>
        </w:rPr>
        <w:t xml:space="preserve">наибольший удельный вес приходится на раздел </w:t>
      </w:r>
      <w:r>
        <w:rPr>
          <w:color w:val="000000"/>
          <w:spacing w:val="2"/>
          <w:sz w:val="28"/>
          <w:szCs w:val="28"/>
        </w:rPr>
        <w:t xml:space="preserve">«Межбюджетные трансферты» - 63,3 %.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>
        <w:rPr>
          <w:b/>
          <w:color w:val="000000"/>
          <w:sz w:val="28"/>
          <w:szCs w:val="28"/>
        </w:rPr>
        <w:t>0100 «Общегосударственные вопросы»</w:t>
      </w:r>
      <w:r>
        <w:rPr>
          <w:color w:val="000000"/>
          <w:sz w:val="28"/>
          <w:szCs w:val="28"/>
        </w:rPr>
        <w:t xml:space="preserve"> на 2020 год расходы предусматриваются в сумме 12 460,0 тыс. рублей, что на 210,0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выше уровня расходов 2019 года.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2021 год составляет 12  590,0 тыс. рублей,  на 2022 год – 12 620,0 тыс. рублей.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содержание органов местного самоуправления  в 2020 году  предусмотрено  2 460,0 тыс. рублей, в 2021 году – 2 590,0  тыс. рублей, в 2022 году – 2 620,0 тыс. рублей. </w:t>
      </w:r>
    </w:p>
    <w:p w:rsidR="00230F61" w:rsidRDefault="00230F61" w:rsidP="00230F61">
      <w:pPr>
        <w:shd w:val="clear" w:color="auto" w:fill="FFFFFF"/>
        <w:ind w:firstLine="590"/>
        <w:jc w:val="both"/>
        <w:rPr>
          <w:color w:val="000000"/>
          <w:w w:val="9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Объем Резервного фонда Исполнительного комитета города на 2020 год запланирован в сумме 10 000,0 тыс. рублей. </w:t>
      </w:r>
      <w:r>
        <w:rPr>
          <w:sz w:val="28"/>
          <w:szCs w:val="28"/>
        </w:rPr>
        <w:t xml:space="preserve">Прогнозный размер Резервного фонда на 2021, 2022 годы останется на уровне 2019 года в сумме 10 000,0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ежегодно. </w:t>
      </w:r>
      <w:proofErr w:type="gramStart"/>
      <w:r>
        <w:rPr>
          <w:sz w:val="28"/>
          <w:szCs w:val="28"/>
        </w:rPr>
        <w:t>Размер Резервного фонда на 2020 год составляет 0,8 % общего годового объема расходов бюджета района, на 2021 год – 0,8 %, на 2021 год – 0,8 % и не превышает ограничений, установленных статьей 22 Бюджетного кодекса Республики Татарстан, статьей 12 Положения о бюджетном процессе в городе Альметьевске Альметьевского муниципального района  – 3% от общего объема расходов бюджета.</w:t>
      </w:r>
      <w:proofErr w:type="gramEnd"/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разделу </w:t>
      </w:r>
      <w:r>
        <w:rPr>
          <w:b/>
          <w:color w:val="000000"/>
          <w:spacing w:val="-4"/>
          <w:sz w:val="28"/>
          <w:szCs w:val="28"/>
        </w:rPr>
        <w:t xml:space="preserve">04 «Национальная экономика» </w:t>
      </w:r>
      <w:r>
        <w:rPr>
          <w:color w:val="000000"/>
          <w:spacing w:val="-4"/>
          <w:sz w:val="28"/>
          <w:szCs w:val="28"/>
        </w:rPr>
        <w:t xml:space="preserve">прогнозный объем расходов составил 92 596,0 </w:t>
      </w:r>
      <w:proofErr w:type="spellStart"/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</w:t>
      </w:r>
      <w:proofErr w:type="spellEnd"/>
      <w:r>
        <w:rPr>
          <w:color w:val="000000"/>
          <w:spacing w:val="-4"/>
          <w:sz w:val="28"/>
          <w:szCs w:val="28"/>
        </w:rPr>
        <w:t>.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подразделу 0409 «Дорожное хозяйство» учтены иные межбюджетные трансферты, передаваемые в соответствии с заключенными соглашениями в бюджет Альметьевского муниципального района на дорожную деятельность в отношении автомобильных дорог местного значения в пределах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сумме 92 596,0 </w:t>
      </w:r>
      <w:proofErr w:type="spellStart"/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</w:t>
      </w:r>
      <w:proofErr w:type="spellEnd"/>
      <w:r>
        <w:rPr>
          <w:color w:val="000000"/>
          <w:spacing w:val="-4"/>
          <w:sz w:val="28"/>
          <w:szCs w:val="28"/>
        </w:rPr>
        <w:t xml:space="preserve">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разделу </w:t>
      </w:r>
      <w:r>
        <w:rPr>
          <w:b/>
          <w:color w:val="000000"/>
          <w:spacing w:val="-4"/>
          <w:sz w:val="28"/>
          <w:szCs w:val="28"/>
        </w:rPr>
        <w:t>0500 «Жилищно-коммунальное хозяйство»</w:t>
      </w:r>
      <w:r>
        <w:rPr>
          <w:color w:val="000000"/>
          <w:spacing w:val="-4"/>
          <w:sz w:val="28"/>
          <w:szCs w:val="28"/>
        </w:rPr>
        <w:t xml:space="preserve">  на 2020 год расходы прогнозируются в объеме 201 342,7 тыс. рублей, что на 13 434,2 тыс. рублей  или на 7,1 % </w:t>
      </w:r>
      <w:r>
        <w:rPr>
          <w:color w:val="000000"/>
          <w:sz w:val="28"/>
          <w:szCs w:val="28"/>
        </w:rPr>
        <w:t xml:space="preserve">выше уровня расходов 2019 года.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2021 год составляет  – 203 915,0 тыс. рублей,  на 2022 год – 206 682,7 тыс. 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подразделу 0501 «Жилищное хозяйство» запланированы средства в размере  81 397,0 тыс. рублей ежегодно. В подразделе учтены иные межбюджетные трансферты, подлежащие перечислению в соответствии с заключенными соглашениями из бюджета города Альметьевск в бюджет </w:t>
      </w:r>
      <w:r>
        <w:rPr>
          <w:color w:val="000000"/>
          <w:spacing w:val="-4"/>
          <w:sz w:val="28"/>
          <w:szCs w:val="28"/>
        </w:rPr>
        <w:lastRenderedPageBreak/>
        <w:t xml:space="preserve">Альметьевского муниципального района на содержание муниципального жилищного фонда в сумме 80 987,0 </w:t>
      </w:r>
      <w:proofErr w:type="spellStart"/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</w:t>
      </w:r>
      <w:proofErr w:type="spellEnd"/>
      <w:r>
        <w:rPr>
          <w:color w:val="000000"/>
          <w:spacing w:val="-4"/>
          <w:sz w:val="28"/>
          <w:szCs w:val="28"/>
        </w:rPr>
        <w:t xml:space="preserve">, а также расходы на проведение инвентаризации муниципального жилищного фонда в размере 410,0 </w:t>
      </w:r>
      <w:proofErr w:type="spellStart"/>
      <w:r>
        <w:rPr>
          <w:color w:val="000000"/>
          <w:spacing w:val="-4"/>
          <w:sz w:val="28"/>
          <w:szCs w:val="28"/>
        </w:rPr>
        <w:t>тыс.рублей</w:t>
      </w:r>
      <w:proofErr w:type="spellEnd"/>
      <w:r>
        <w:rPr>
          <w:color w:val="000000"/>
          <w:spacing w:val="-4"/>
          <w:sz w:val="28"/>
          <w:szCs w:val="28"/>
        </w:rPr>
        <w:t xml:space="preserve">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подразделу 0503 «Благоустройство» в 2020 году  запланированы средства в размере 119 945,7 тыс. рублей, что на 13 343,2 тыс. рублей или на 12,6 % выше уровня расходов 2019 года.</w:t>
      </w:r>
      <w:r>
        <w:rPr>
          <w:color w:val="000000"/>
          <w:spacing w:val="1"/>
          <w:sz w:val="28"/>
          <w:szCs w:val="28"/>
        </w:rPr>
        <w:t xml:space="preserve"> 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2020 год составляет  –122 518,1 тыс. рублей,  на 2022 год – 125 285,7 тыс. 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подразделе учтены иные межбюджетные трансферты, подлежащие перечислению в соответствии с заключенными соглашениями из бюджета города Альметьевска в бюджет Альметьевского муниципального района на организацию благоустройства и озеленения, сбора и вывоза бытовых отходов и мусора, содержание мест захоронений на территории города Альметьевска в сумме 74 016,3 </w:t>
      </w:r>
      <w:proofErr w:type="spellStart"/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</w:t>
      </w:r>
      <w:proofErr w:type="spellEnd"/>
      <w:r>
        <w:rPr>
          <w:color w:val="000000"/>
          <w:spacing w:val="-4"/>
          <w:sz w:val="28"/>
          <w:szCs w:val="28"/>
        </w:rPr>
        <w:t xml:space="preserve">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уличное освещение города Альметьевска средства предусмотрены в сумме 45 929,4 </w:t>
      </w:r>
      <w:proofErr w:type="spellStart"/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</w:t>
      </w:r>
      <w:proofErr w:type="spellEnd"/>
      <w:r>
        <w:rPr>
          <w:color w:val="000000"/>
          <w:spacing w:val="-4"/>
          <w:sz w:val="28"/>
          <w:szCs w:val="28"/>
        </w:rPr>
        <w:t xml:space="preserve"> на 2020 год, на 2021 год в сумме 48 501,8 </w:t>
      </w:r>
      <w:proofErr w:type="spellStart"/>
      <w:r>
        <w:rPr>
          <w:color w:val="000000"/>
          <w:spacing w:val="-4"/>
          <w:sz w:val="28"/>
          <w:szCs w:val="28"/>
        </w:rPr>
        <w:t>тыс.рублей</w:t>
      </w:r>
      <w:proofErr w:type="spellEnd"/>
      <w:r>
        <w:rPr>
          <w:color w:val="000000"/>
          <w:spacing w:val="-4"/>
          <w:sz w:val="28"/>
          <w:szCs w:val="28"/>
        </w:rPr>
        <w:t xml:space="preserve"> и на 2022 год в сумме 51 269,4 </w:t>
      </w:r>
      <w:proofErr w:type="spellStart"/>
      <w:r>
        <w:rPr>
          <w:color w:val="000000"/>
          <w:spacing w:val="-4"/>
          <w:sz w:val="28"/>
          <w:szCs w:val="28"/>
        </w:rPr>
        <w:t>тыс.рублей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По разделу </w:t>
      </w:r>
      <w:r>
        <w:rPr>
          <w:b/>
          <w:color w:val="000000"/>
          <w:sz w:val="28"/>
          <w:szCs w:val="28"/>
        </w:rPr>
        <w:t>0800 «Культура, кинематография</w:t>
      </w:r>
      <w:r>
        <w:rPr>
          <w:b/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на  2020 год расходы предусматриваются в объеме 154 135,2 тыс. рублей, что на 5 871,3 тыс</w:t>
      </w:r>
      <w:r>
        <w:rPr>
          <w:color w:val="000000"/>
          <w:spacing w:val="1"/>
          <w:sz w:val="28"/>
          <w:szCs w:val="28"/>
        </w:rPr>
        <w:t>. рублей или на 4,0 % выше уровня расходов 2019 года. 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2021 год составляет – 138 086,6 тыс. рублей,  на 2022 год – 133 277,2 тыс. рублей. Рост к предыдущему периоду составляет – (-10,4</w:t>
      </w:r>
      <w:proofErr w:type="gramStart"/>
      <w:r>
        <w:rPr>
          <w:color w:val="000000"/>
          <w:spacing w:val="-4"/>
          <w:sz w:val="28"/>
          <w:szCs w:val="28"/>
        </w:rPr>
        <w:t xml:space="preserve"> )</w:t>
      </w:r>
      <w:proofErr w:type="gramEnd"/>
      <w:r>
        <w:rPr>
          <w:color w:val="000000"/>
          <w:spacing w:val="-4"/>
          <w:sz w:val="28"/>
          <w:szCs w:val="28"/>
        </w:rPr>
        <w:t xml:space="preserve"> % и (-3,5) % соответственно.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По разделу учтены межбюджетные трансферты, передаваемые соответствии с заключенными соглашениями в бюджет Альметьевского муниципального района на обеспечение мероприятий по созданию условий для организации досуга и обеспечения жителей поселения услугами организаций культуры,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>
        <w:rPr>
          <w:color w:val="000000"/>
          <w:spacing w:val="-4"/>
          <w:sz w:val="28"/>
          <w:szCs w:val="28"/>
        </w:rPr>
        <w:t xml:space="preserve"> города Альметьевска.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разделу </w:t>
      </w:r>
      <w:r>
        <w:rPr>
          <w:b/>
          <w:color w:val="000000"/>
          <w:spacing w:val="1"/>
          <w:sz w:val="28"/>
          <w:szCs w:val="28"/>
        </w:rPr>
        <w:t xml:space="preserve">1100 «Физическая культура и спорт» </w:t>
      </w:r>
      <w:r>
        <w:rPr>
          <w:color w:val="000000"/>
          <w:spacing w:val="1"/>
          <w:sz w:val="28"/>
          <w:szCs w:val="28"/>
        </w:rPr>
        <w:t xml:space="preserve">на 2020 год </w:t>
      </w:r>
      <w:r>
        <w:rPr>
          <w:color w:val="000000"/>
          <w:spacing w:val="3"/>
          <w:sz w:val="28"/>
          <w:szCs w:val="28"/>
        </w:rPr>
        <w:t xml:space="preserve">расходы планируются в сумме 5 881,0 тыс. рублей, что на уровне расходов 2019 года. 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2021 год составляет – 5 881,0 тыс. рублей,  на 2022 год – 5 881,0 тыс. 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учтены межбюджетные трансферты, передаваемые в бюджет Альметьевского муниципального района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на территории города Альметьевска.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разделу </w:t>
      </w:r>
      <w:r>
        <w:rPr>
          <w:b/>
          <w:color w:val="000000"/>
          <w:sz w:val="28"/>
          <w:szCs w:val="28"/>
        </w:rPr>
        <w:t xml:space="preserve">1400 «Межбюджетные трансферты общего характера бюджетам бюджетной системы Российской Федерации» </w:t>
      </w:r>
      <w:r>
        <w:rPr>
          <w:color w:val="000000"/>
          <w:sz w:val="28"/>
          <w:szCs w:val="28"/>
        </w:rPr>
        <w:t>утвержден объем межбюджетных трансфертов, передаваемых из бюджета города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Альметьевска в бюджет Альметьевского муниципального района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расходных обязательств, возникающих при выполнении полномочий органов местного самоуправления Альметьевского муниципального района по созданию условий для содержания детей в муниципальных образовательных учреждениях в соответствии со статьей 142.5 Бюджетного кодекса Российской Федерации на</w:t>
      </w:r>
      <w:proofErr w:type="gramEnd"/>
      <w:r>
        <w:rPr>
          <w:color w:val="000000"/>
          <w:sz w:val="28"/>
          <w:szCs w:val="28"/>
        </w:rPr>
        <w:t xml:space="preserve"> 2020 год в сумме 809 046,5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на 2021 год в сумме 833 776,5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, на 2022 год в сумме 869 776,0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города Альметьевск.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Удельный вес условно утвержденных расходов (расходов, распределение которых будет производиться к началу каждого планового периода 2021 и 2022 годов) в общем объеме расходов бюджета (без учета расходов бюджета, предусмотренных за счет межбюджетных трансфертов из других бюджетов бюджетной системы  Российской Федерации, имеющих целевое </w:t>
      </w:r>
      <w:r>
        <w:rPr>
          <w:spacing w:val="-4"/>
          <w:sz w:val="28"/>
          <w:szCs w:val="28"/>
        </w:rPr>
        <w:t xml:space="preserve">назначение)  в 2021 году составит 2,5% (32 590,0 </w:t>
      </w:r>
      <w:proofErr w:type="spellStart"/>
      <w:r>
        <w:rPr>
          <w:spacing w:val="-4"/>
          <w:sz w:val="28"/>
          <w:szCs w:val="28"/>
        </w:rPr>
        <w:t>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ублей</w:t>
      </w:r>
      <w:proofErr w:type="spellEnd"/>
      <w:r>
        <w:rPr>
          <w:spacing w:val="-4"/>
          <w:sz w:val="28"/>
          <w:szCs w:val="28"/>
        </w:rPr>
        <w:t xml:space="preserve">), в 2022 году – 5,0 % (67 153,3  </w:t>
      </w:r>
      <w:proofErr w:type="spellStart"/>
      <w:r>
        <w:rPr>
          <w:spacing w:val="-4"/>
          <w:sz w:val="28"/>
          <w:szCs w:val="28"/>
        </w:rPr>
        <w:t>тыс.рублей</w:t>
      </w:r>
      <w:proofErr w:type="spellEnd"/>
      <w:r>
        <w:rPr>
          <w:spacing w:val="-4"/>
          <w:sz w:val="28"/>
          <w:szCs w:val="28"/>
        </w:rPr>
        <w:t>), что соответствует требованиям статьи 184.1 Бюджетного кодекса Российской</w:t>
      </w:r>
      <w:r>
        <w:rPr>
          <w:color w:val="000000"/>
          <w:spacing w:val="-4"/>
          <w:sz w:val="28"/>
          <w:szCs w:val="28"/>
        </w:rPr>
        <w:t xml:space="preserve"> Федерации.</w:t>
      </w:r>
    </w:p>
    <w:p w:rsidR="00230F61" w:rsidRDefault="00230F61" w:rsidP="00230F61">
      <w:pPr>
        <w:pStyle w:val="2"/>
        <w:spacing w:after="120"/>
        <w:ind w:firstLine="72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бюджета города Альметьевска Альметьевского муниципального района на реализацию муниципальных программ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Проектом бюджета города Альметьевска Альметьевского муниципального района на 2020 год и на плановый период 2021 и 2022 годов средства на реализацию   муниципальных программ не предусмотрены.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30F61" w:rsidRDefault="00230F61" w:rsidP="00230F6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долг, расходы на обслуживание муниципальных долговых обязательств.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>Верхний предел внутреннего муниципального долга установлен по состоянию на 1 января 2021 года, на 1 января 2022 года, на 1 января 2023 года в размере 0 рублей.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230F61" w:rsidRDefault="00230F61" w:rsidP="00230F6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города Альметьевска Альметьевского муниципального района  и источники его финансирования.</w:t>
      </w:r>
    </w:p>
    <w:p w:rsidR="00230F61" w:rsidRDefault="00230F61" w:rsidP="00230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бюджета города Альметьевска Альметьевского муниципального района на 2020 год и на плановый период 2021 и 2022 годов сбалансирован </w:t>
      </w:r>
      <w:r>
        <w:t xml:space="preserve">– </w:t>
      </w:r>
      <w:r>
        <w:rPr>
          <w:sz w:val="28"/>
          <w:szCs w:val="28"/>
        </w:rPr>
        <w:t>объем доходов соответствует объему расходов. Согласно проекту Решения дефицит бюджета города Альметьевска на 2020 год, на 2021 год и на 2022 год прогнозируется в размере 0 рублей.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230F61" w:rsidRDefault="00230F61" w:rsidP="00230F6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целом по результатам экспертизы проекта бюджета города Альметьевска Альметьевского муниципального района на 2020 год и на плановый период 2021 и 2022 годов отмечаем следующее: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бюджета города Альметьевска Альметьевского муниципального района  на 2020 год и плановый период 2021 и 2022 годов внесен на </w:t>
      </w:r>
      <w:r>
        <w:rPr>
          <w:sz w:val="28"/>
          <w:szCs w:val="28"/>
        </w:rPr>
        <w:lastRenderedPageBreak/>
        <w:t>рассмотрение Совета города Альметьевска Альметьевского муниципального района в срок, установленный Положением о бюджетном процессе в городе Альметьевске Альметьевского муниципального района.</w:t>
      </w:r>
    </w:p>
    <w:p w:rsidR="00230F61" w:rsidRDefault="00230F61" w:rsidP="00230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«О бюджете города Альметьевска Альметьевского муниципального района Республики Татарстан на 2020 год и на плановый период  2021 и 2022 годов» приложены все документы и материалы, представление которых одновременно с  проектом бюджета предусмотрено статьей 184.2 Бюджетного кодекса Российской Федерации.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бюджета города Альметьевска Альметьевского муниципального района Республики Татарстан на 2020 год прогнозируются в объеме 1 275 461,4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что на 77 981,4 тыс. рублей или на 6,5 % выше первоначально утвержденных показателей бюджета на 2019 год. При этом налоговые и неналоговые доходы увеличатся на 82 119,5 тыс. рублей, безвозмездные поступления в форме дотаций из вышестоящих бюджетов уменьшатся на 4 138,1 тыс. рублей. Основными источниками собственных доходов бюджета города остаются налог на доходы физических лиц –  52,9 % и земельный налог  – 37,2 %.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доходов на плановый период 2021 и 2022 годов составляет 1 303 526,0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1 343 065,7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соответственно.     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бюджета города Альметьевска Альметьевского муниципального района на 2020 год предусматриваются в сумме 1 275 461,4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что на 77 981,4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тыс.рублей</w:t>
      </w:r>
      <w:proofErr w:type="spellEnd"/>
      <w:r>
        <w:rPr>
          <w:spacing w:val="6"/>
          <w:sz w:val="28"/>
          <w:szCs w:val="28"/>
        </w:rPr>
        <w:t xml:space="preserve"> или на 6,5% больше </w:t>
      </w:r>
      <w:r>
        <w:rPr>
          <w:spacing w:val="2"/>
          <w:sz w:val="28"/>
          <w:szCs w:val="28"/>
        </w:rPr>
        <w:t>объема расходов, первоначально утвержденных на 2019 год.</w:t>
      </w:r>
    </w:p>
    <w:p w:rsidR="00230F61" w:rsidRDefault="00230F61" w:rsidP="00230F6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города Альметьевска Альметьевского муниципального района Республики Татарстан на 2021 год предусмотрены в сумме 1 303 526,0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в сумме 32 590,0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– 1 343 065,7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 в сумме 67 153,3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Показатели бюджета города Альметьевска Альметьевского муниципального района как на 2020 год, так и на 2021 и 2022 годы сбалансированы, дефицит бюджета составляет 0 рублей.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Контрольно-счетная палата Альметьевского муниципального района полагает, что представленный проект бюджета города Альметьевска Альметьевского муниципального района Республики Татарстан  на 2020 год и плановый период 2021 и 2022 годов в целом соответствует требованиям к формированию проекта бюджета и к его содержанию, установленным бюджетным законодательством. </w:t>
      </w:r>
    </w:p>
    <w:p w:rsidR="00AB1564" w:rsidRDefault="00AB1564" w:rsidP="0089577B">
      <w:pPr>
        <w:spacing w:line="276" w:lineRule="auto"/>
        <w:ind w:right="-427"/>
        <w:jc w:val="both"/>
      </w:pPr>
    </w:p>
    <w:p w:rsidR="00230F61" w:rsidRPr="00ED240E" w:rsidRDefault="00230F61" w:rsidP="0089577B">
      <w:pPr>
        <w:spacing w:line="276" w:lineRule="auto"/>
        <w:ind w:right="-427"/>
        <w:jc w:val="both"/>
      </w:pPr>
    </w:p>
    <w:p w:rsidR="007B069B" w:rsidRPr="00CE7468" w:rsidRDefault="007B069B" w:rsidP="00CF7202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 xml:space="preserve">Председатель   </w:t>
      </w:r>
    </w:p>
    <w:p w:rsidR="00D22685" w:rsidRPr="00B10620" w:rsidRDefault="007B069B" w:rsidP="00CE7468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>Контрольно-счетной</w:t>
      </w:r>
      <w:r w:rsidR="00CE7468">
        <w:rPr>
          <w:sz w:val="28"/>
          <w:szCs w:val="28"/>
        </w:rPr>
        <w:t xml:space="preserve"> </w:t>
      </w:r>
      <w:r w:rsidRPr="00CE7468">
        <w:rPr>
          <w:sz w:val="28"/>
          <w:szCs w:val="28"/>
        </w:rPr>
        <w:t xml:space="preserve">палаты:                                   </w:t>
      </w:r>
      <w:r w:rsidR="00935B6F" w:rsidRPr="00CE7468">
        <w:rPr>
          <w:sz w:val="28"/>
          <w:szCs w:val="28"/>
        </w:rPr>
        <w:t xml:space="preserve">    </w:t>
      </w:r>
      <w:r w:rsidR="00CE7468">
        <w:rPr>
          <w:sz w:val="28"/>
          <w:szCs w:val="28"/>
        </w:rPr>
        <w:t xml:space="preserve">   </w:t>
      </w:r>
      <w:r w:rsidR="00935B6F" w:rsidRPr="00CE7468">
        <w:rPr>
          <w:sz w:val="28"/>
          <w:szCs w:val="28"/>
        </w:rPr>
        <w:t xml:space="preserve">     </w:t>
      </w:r>
      <w:r w:rsidRPr="00CE7468">
        <w:rPr>
          <w:sz w:val="28"/>
          <w:szCs w:val="28"/>
        </w:rPr>
        <w:t xml:space="preserve"> </w:t>
      </w:r>
      <w:proofErr w:type="spellStart"/>
      <w:r w:rsidR="00032878" w:rsidRPr="00CE7468">
        <w:rPr>
          <w:sz w:val="28"/>
          <w:szCs w:val="28"/>
        </w:rPr>
        <w:t>Г.Н.Насибуллина</w:t>
      </w:r>
      <w:proofErr w:type="spellEnd"/>
      <w:r w:rsidR="00D22685" w:rsidRPr="00B10620">
        <w:rPr>
          <w:sz w:val="28"/>
          <w:szCs w:val="28"/>
        </w:rPr>
        <w:t xml:space="preserve"> 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B0" w:rsidRDefault="00BA08B0" w:rsidP="00222B7D">
      <w:r>
        <w:separator/>
      </w:r>
    </w:p>
  </w:endnote>
  <w:endnote w:type="continuationSeparator" w:id="0">
    <w:p w:rsidR="00BA08B0" w:rsidRDefault="00BA08B0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890A80" w:rsidRDefault="00890A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6C">
          <w:rPr>
            <w:noProof/>
          </w:rPr>
          <w:t>11</w:t>
        </w:r>
        <w:r>
          <w:fldChar w:fldCharType="end"/>
        </w:r>
      </w:p>
    </w:sdtContent>
  </w:sdt>
  <w:p w:rsidR="00890A80" w:rsidRDefault="00890A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B0" w:rsidRDefault="00BA08B0" w:rsidP="00222B7D">
      <w:r>
        <w:separator/>
      </w:r>
    </w:p>
  </w:footnote>
  <w:footnote w:type="continuationSeparator" w:id="0">
    <w:p w:rsidR="00BA08B0" w:rsidRDefault="00BA08B0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85A"/>
    <w:multiLevelType w:val="hybridMultilevel"/>
    <w:tmpl w:val="AE324ED6"/>
    <w:lvl w:ilvl="0" w:tplc="4FEA25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767D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977025"/>
    <w:multiLevelType w:val="hybridMultilevel"/>
    <w:tmpl w:val="BCE898CA"/>
    <w:lvl w:ilvl="0" w:tplc="AF0C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97E3E"/>
    <w:multiLevelType w:val="hybridMultilevel"/>
    <w:tmpl w:val="6AE09676"/>
    <w:lvl w:ilvl="0" w:tplc="E7901B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9D6AB4"/>
    <w:multiLevelType w:val="hybridMultilevel"/>
    <w:tmpl w:val="96301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7BC7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081515"/>
    <w:multiLevelType w:val="hybridMultilevel"/>
    <w:tmpl w:val="2924B204"/>
    <w:lvl w:ilvl="0" w:tplc="BE5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4148E"/>
    <w:multiLevelType w:val="hybridMultilevel"/>
    <w:tmpl w:val="285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  <w:num w:numId="20">
    <w:abstractNumId w:val="19"/>
  </w:num>
  <w:num w:numId="21">
    <w:abstractNumId w:val="15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21652"/>
    <w:rsid w:val="00032878"/>
    <w:rsid w:val="00035B02"/>
    <w:rsid w:val="00042167"/>
    <w:rsid w:val="00047F53"/>
    <w:rsid w:val="00051C39"/>
    <w:rsid w:val="0006795A"/>
    <w:rsid w:val="00074C48"/>
    <w:rsid w:val="000974D2"/>
    <w:rsid w:val="000B0D5C"/>
    <w:rsid w:val="000C2B1E"/>
    <w:rsid w:val="000E4ABF"/>
    <w:rsid w:val="00102BEF"/>
    <w:rsid w:val="001105F3"/>
    <w:rsid w:val="0011242E"/>
    <w:rsid w:val="00114A25"/>
    <w:rsid w:val="00127754"/>
    <w:rsid w:val="00131851"/>
    <w:rsid w:val="00140512"/>
    <w:rsid w:val="00141AAC"/>
    <w:rsid w:val="00146332"/>
    <w:rsid w:val="001465E3"/>
    <w:rsid w:val="00156186"/>
    <w:rsid w:val="00186C0D"/>
    <w:rsid w:val="0019098B"/>
    <w:rsid w:val="00192DBC"/>
    <w:rsid w:val="00197BD7"/>
    <w:rsid w:val="00197F4C"/>
    <w:rsid w:val="001B31DF"/>
    <w:rsid w:val="001B49B3"/>
    <w:rsid w:val="001C320E"/>
    <w:rsid w:val="001D5C19"/>
    <w:rsid w:val="001E246D"/>
    <w:rsid w:val="00207AF9"/>
    <w:rsid w:val="0021027A"/>
    <w:rsid w:val="00213C08"/>
    <w:rsid w:val="00217D46"/>
    <w:rsid w:val="0022054B"/>
    <w:rsid w:val="00222B7D"/>
    <w:rsid w:val="00222C3A"/>
    <w:rsid w:val="00222EBF"/>
    <w:rsid w:val="002257E8"/>
    <w:rsid w:val="0022739D"/>
    <w:rsid w:val="00230F61"/>
    <w:rsid w:val="002315F8"/>
    <w:rsid w:val="00242478"/>
    <w:rsid w:val="00247A81"/>
    <w:rsid w:val="00264B59"/>
    <w:rsid w:val="002659B6"/>
    <w:rsid w:val="002814C7"/>
    <w:rsid w:val="002A7733"/>
    <w:rsid w:val="002B20F8"/>
    <w:rsid w:val="002C3DFA"/>
    <w:rsid w:val="002C76B4"/>
    <w:rsid w:val="002E1B78"/>
    <w:rsid w:val="002E3D03"/>
    <w:rsid w:val="00310BB5"/>
    <w:rsid w:val="003135EC"/>
    <w:rsid w:val="00314A2C"/>
    <w:rsid w:val="0032768C"/>
    <w:rsid w:val="003336FB"/>
    <w:rsid w:val="003526EE"/>
    <w:rsid w:val="00354E78"/>
    <w:rsid w:val="00372C3F"/>
    <w:rsid w:val="00384389"/>
    <w:rsid w:val="003912B9"/>
    <w:rsid w:val="003E00F2"/>
    <w:rsid w:val="004248B6"/>
    <w:rsid w:val="00433203"/>
    <w:rsid w:val="004370B9"/>
    <w:rsid w:val="00440DAF"/>
    <w:rsid w:val="004432B8"/>
    <w:rsid w:val="0044576C"/>
    <w:rsid w:val="00447EB7"/>
    <w:rsid w:val="00453931"/>
    <w:rsid w:val="00465410"/>
    <w:rsid w:val="0047344F"/>
    <w:rsid w:val="00477F23"/>
    <w:rsid w:val="00486409"/>
    <w:rsid w:val="004A3397"/>
    <w:rsid w:val="004A669D"/>
    <w:rsid w:val="004C1CD7"/>
    <w:rsid w:val="004D08E0"/>
    <w:rsid w:val="004D4941"/>
    <w:rsid w:val="004E68AE"/>
    <w:rsid w:val="004F19B9"/>
    <w:rsid w:val="004F7106"/>
    <w:rsid w:val="004F79DB"/>
    <w:rsid w:val="00502A63"/>
    <w:rsid w:val="005056E9"/>
    <w:rsid w:val="005100DB"/>
    <w:rsid w:val="00522B53"/>
    <w:rsid w:val="00523334"/>
    <w:rsid w:val="00541B56"/>
    <w:rsid w:val="00547DB4"/>
    <w:rsid w:val="005528CF"/>
    <w:rsid w:val="005569B0"/>
    <w:rsid w:val="00561A37"/>
    <w:rsid w:val="00563120"/>
    <w:rsid w:val="00571911"/>
    <w:rsid w:val="0058105F"/>
    <w:rsid w:val="00583128"/>
    <w:rsid w:val="00590586"/>
    <w:rsid w:val="00592D8D"/>
    <w:rsid w:val="00597747"/>
    <w:rsid w:val="005A0452"/>
    <w:rsid w:val="005A0665"/>
    <w:rsid w:val="005A2379"/>
    <w:rsid w:val="005A7BB4"/>
    <w:rsid w:val="005B64F7"/>
    <w:rsid w:val="005C6773"/>
    <w:rsid w:val="005D3290"/>
    <w:rsid w:val="005D67C2"/>
    <w:rsid w:val="005E54EE"/>
    <w:rsid w:val="005F058E"/>
    <w:rsid w:val="005F1544"/>
    <w:rsid w:val="00606749"/>
    <w:rsid w:val="00616DE3"/>
    <w:rsid w:val="006371F3"/>
    <w:rsid w:val="00661B58"/>
    <w:rsid w:val="006642BD"/>
    <w:rsid w:val="00672088"/>
    <w:rsid w:val="00672605"/>
    <w:rsid w:val="00675917"/>
    <w:rsid w:val="006B0A16"/>
    <w:rsid w:val="006B688D"/>
    <w:rsid w:val="006B6E26"/>
    <w:rsid w:val="006C2855"/>
    <w:rsid w:val="006C2E49"/>
    <w:rsid w:val="006D0DD7"/>
    <w:rsid w:val="006F079D"/>
    <w:rsid w:val="006F1CB8"/>
    <w:rsid w:val="006F259B"/>
    <w:rsid w:val="006F4089"/>
    <w:rsid w:val="00703E2D"/>
    <w:rsid w:val="007068F6"/>
    <w:rsid w:val="00723613"/>
    <w:rsid w:val="00725F2F"/>
    <w:rsid w:val="0072654C"/>
    <w:rsid w:val="00727839"/>
    <w:rsid w:val="00730829"/>
    <w:rsid w:val="00767F23"/>
    <w:rsid w:val="007751F2"/>
    <w:rsid w:val="00777DAE"/>
    <w:rsid w:val="007810D9"/>
    <w:rsid w:val="00785B4E"/>
    <w:rsid w:val="007B069B"/>
    <w:rsid w:val="007B696C"/>
    <w:rsid w:val="007C0AC1"/>
    <w:rsid w:val="007C4A6C"/>
    <w:rsid w:val="007D15CE"/>
    <w:rsid w:val="007D4D85"/>
    <w:rsid w:val="007F1AC9"/>
    <w:rsid w:val="007F5FF5"/>
    <w:rsid w:val="0080512C"/>
    <w:rsid w:val="008071D2"/>
    <w:rsid w:val="00816C98"/>
    <w:rsid w:val="00821ABE"/>
    <w:rsid w:val="00826083"/>
    <w:rsid w:val="00826517"/>
    <w:rsid w:val="00826D2F"/>
    <w:rsid w:val="00827654"/>
    <w:rsid w:val="00827C9A"/>
    <w:rsid w:val="008369CD"/>
    <w:rsid w:val="00840E5B"/>
    <w:rsid w:val="00843A28"/>
    <w:rsid w:val="0084408B"/>
    <w:rsid w:val="00844C3F"/>
    <w:rsid w:val="0084629F"/>
    <w:rsid w:val="00851447"/>
    <w:rsid w:val="008556D4"/>
    <w:rsid w:val="0086626B"/>
    <w:rsid w:val="00870973"/>
    <w:rsid w:val="008812D2"/>
    <w:rsid w:val="00883712"/>
    <w:rsid w:val="008837F0"/>
    <w:rsid w:val="00886805"/>
    <w:rsid w:val="00890A80"/>
    <w:rsid w:val="0089577B"/>
    <w:rsid w:val="008A35C4"/>
    <w:rsid w:val="008B0C78"/>
    <w:rsid w:val="008B3895"/>
    <w:rsid w:val="008B72E5"/>
    <w:rsid w:val="008C212A"/>
    <w:rsid w:val="008C3284"/>
    <w:rsid w:val="008C5DE1"/>
    <w:rsid w:val="008C7E79"/>
    <w:rsid w:val="008D230C"/>
    <w:rsid w:val="008E20A2"/>
    <w:rsid w:val="008E34BE"/>
    <w:rsid w:val="009007EB"/>
    <w:rsid w:val="00903936"/>
    <w:rsid w:val="00913C12"/>
    <w:rsid w:val="0091483C"/>
    <w:rsid w:val="009230E1"/>
    <w:rsid w:val="00924694"/>
    <w:rsid w:val="00931B16"/>
    <w:rsid w:val="00935B6F"/>
    <w:rsid w:val="00943CE2"/>
    <w:rsid w:val="00947130"/>
    <w:rsid w:val="009642E1"/>
    <w:rsid w:val="00970A09"/>
    <w:rsid w:val="00992712"/>
    <w:rsid w:val="009B2AB0"/>
    <w:rsid w:val="009C0995"/>
    <w:rsid w:val="009D0327"/>
    <w:rsid w:val="009D1E68"/>
    <w:rsid w:val="009E4BDC"/>
    <w:rsid w:val="009E7A26"/>
    <w:rsid w:val="009F3E2C"/>
    <w:rsid w:val="009F4B99"/>
    <w:rsid w:val="009F63ED"/>
    <w:rsid w:val="009F7928"/>
    <w:rsid w:val="00A02514"/>
    <w:rsid w:val="00A12476"/>
    <w:rsid w:val="00A15BA1"/>
    <w:rsid w:val="00A1711A"/>
    <w:rsid w:val="00A24F1E"/>
    <w:rsid w:val="00A25F38"/>
    <w:rsid w:val="00A342B9"/>
    <w:rsid w:val="00A36A4C"/>
    <w:rsid w:val="00A67529"/>
    <w:rsid w:val="00A933E4"/>
    <w:rsid w:val="00AA5D77"/>
    <w:rsid w:val="00AB061F"/>
    <w:rsid w:val="00AB1564"/>
    <w:rsid w:val="00AC0E1E"/>
    <w:rsid w:val="00AC2B0E"/>
    <w:rsid w:val="00AD0A73"/>
    <w:rsid w:val="00AD7731"/>
    <w:rsid w:val="00AE7F07"/>
    <w:rsid w:val="00B02ADF"/>
    <w:rsid w:val="00B10620"/>
    <w:rsid w:val="00B2171E"/>
    <w:rsid w:val="00B251EC"/>
    <w:rsid w:val="00B35FD7"/>
    <w:rsid w:val="00B46295"/>
    <w:rsid w:val="00B56C56"/>
    <w:rsid w:val="00B967DD"/>
    <w:rsid w:val="00BA08B0"/>
    <w:rsid w:val="00BA5AD6"/>
    <w:rsid w:val="00BA74CF"/>
    <w:rsid w:val="00BE779D"/>
    <w:rsid w:val="00BF3FBE"/>
    <w:rsid w:val="00C0003E"/>
    <w:rsid w:val="00C13345"/>
    <w:rsid w:val="00C33A8C"/>
    <w:rsid w:val="00C33C4A"/>
    <w:rsid w:val="00C34556"/>
    <w:rsid w:val="00C37457"/>
    <w:rsid w:val="00C441E8"/>
    <w:rsid w:val="00C46F79"/>
    <w:rsid w:val="00C551E9"/>
    <w:rsid w:val="00C554EC"/>
    <w:rsid w:val="00C57CE6"/>
    <w:rsid w:val="00C677CA"/>
    <w:rsid w:val="00CA2491"/>
    <w:rsid w:val="00CA73D2"/>
    <w:rsid w:val="00CA7EC5"/>
    <w:rsid w:val="00CB37AA"/>
    <w:rsid w:val="00CC3CD8"/>
    <w:rsid w:val="00CC46A8"/>
    <w:rsid w:val="00CC6C6F"/>
    <w:rsid w:val="00CD29B0"/>
    <w:rsid w:val="00CE7468"/>
    <w:rsid w:val="00CF66C3"/>
    <w:rsid w:val="00CF7202"/>
    <w:rsid w:val="00D04321"/>
    <w:rsid w:val="00D07445"/>
    <w:rsid w:val="00D12A5B"/>
    <w:rsid w:val="00D16B6F"/>
    <w:rsid w:val="00D22685"/>
    <w:rsid w:val="00D30C6B"/>
    <w:rsid w:val="00D32E5A"/>
    <w:rsid w:val="00D341C8"/>
    <w:rsid w:val="00D4142B"/>
    <w:rsid w:val="00D43CF2"/>
    <w:rsid w:val="00D45C96"/>
    <w:rsid w:val="00D7221F"/>
    <w:rsid w:val="00D74483"/>
    <w:rsid w:val="00D76A47"/>
    <w:rsid w:val="00D84E7E"/>
    <w:rsid w:val="00D85730"/>
    <w:rsid w:val="00D868B1"/>
    <w:rsid w:val="00D86FA9"/>
    <w:rsid w:val="00DB6FF1"/>
    <w:rsid w:val="00DB7ECC"/>
    <w:rsid w:val="00DC4DFF"/>
    <w:rsid w:val="00DD38F7"/>
    <w:rsid w:val="00DD3FD4"/>
    <w:rsid w:val="00DF01D5"/>
    <w:rsid w:val="00DF7159"/>
    <w:rsid w:val="00E0084B"/>
    <w:rsid w:val="00E04862"/>
    <w:rsid w:val="00E06725"/>
    <w:rsid w:val="00E102DF"/>
    <w:rsid w:val="00E125D1"/>
    <w:rsid w:val="00E1547A"/>
    <w:rsid w:val="00E169A3"/>
    <w:rsid w:val="00E16CCA"/>
    <w:rsid w:val="00E30302"/>
    <w:rsid w:val="00E34451"/>
    <w:rsid w:val="00E4750E"/>
    <w:rsid w:val="00E52AA8"/>
    <w:rsid w:val="00E63A7B"/>
    <w:rsid w:val="00E71B94"/>
    <w:rsid w:val="00E74920"/>
    <w:rsid w:val="00E7731D"/>
    <w:rsid w:val="00E82379"/>
    <w:rsid w:val="00EA4BB4"/>
    <w:rsid w:val="00EA4E25"/>
    <w:rsid w:val="00EA596D"/>
    <w:rsid w:val="00EB7B49"/>
    <w:rsid w:val="00EC1864"/>
    <w:rsid w:val="00EC567C"/>
    <w:rsid w:val="00ED19F7"/>
    <w:rsid w:val="00ED240E"/>
    <w:rsid w:val="00EE1FD8"/>
    <w:rsid w:val="00EE5AE4"/>
    <w:rsid w:val="00EF27D1"/>
    <w:rsid w:val="00F03E07"/>
    <w:rsid w:val="00F07B40"/>
    <w:rsid w:val="00F14262"/>
    <w:rsid w:val="00F20BA3"/>
    <w:rsid w:val="00F211AB"/>
    <w:rsid w:val="00F277C3"/>
    <w:rsid w:val="00F45023"/>
    <w:rsid w:val="00F52098"/>
    <w:rsid w:val="00F544F1"/>
    <w:rsid w:val="00F56474"/>
    <w:rsid w:val="00F65C0C"/>
    <w:rsid w:val="00F82BE0"/>
    <w:rsid w:val="00F85532"/>
    <w:rsid w:val="00F97704"/>
    <w:rsid w:val="00FA5408"/>
    <w:rsid w:val="00FB0F80"/>
    <w:rsid w:val="00FB4DB5"/>
    <w:rsid w:val="00FD0539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B7D"/>
    <w:rPr>
      <w:sz w:val="24"/>
      <w:szCs w:val="24"/>
    </w:rPr>
  </w:style>
  <w:style w:type="paragraph" w:styleId="a6">
    <w:name w:val="footer"/>
    <w:basedOn w:val="a"/>
    <w:link w:val="a7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43A28"/>
  </w:style>
  <w:style w:type="character" w:customStyle="1" w:styleId="20">
    <w:name w:val="Заголовок 2 Знак"/>
    <w:basedOn w:val="a0"/>
    <w:link w:val="2"/>
    <w:semiHidden/>
    <w:rsid w:val="00DD3FD4"/>
    <w:rPr>
      <w:rFonts w:ascii="Cambria" w:hAnsi="Cambria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DD3F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3FD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DD3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DD3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3FD4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FontStyle33">
    <w:name w:val="Font Style33"/>
    <w:rsid w:val="00DD3FD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D3FD4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1">
    <w:name w:val="Ñòèëü1"/>
    <w:basedOn w:val="a"/>
    <w:link w:val="12"/>
    <w:uiPriority w:val="99"/>
    <w:rsid w:val="00DD3FD4"/>
    <w:pPr>
      <w:spacing w:line="288" w:lineRule="auto"/>
    </w:pPr>
    <w:rPr>
      <w:sz w:val="28"/>
      <w:szCs w:val="28"/>
    </w:rPr>
  </w:style>
  <w:style w:type="character" w:customStyle="1" w:styleId="12">
    <w:name w:val="Ñòèëü1 Знак"/>
    <w:link w:val="11"/>
    <w:uiPriority w:val="99"/>
    <w:locked/>
    <w:rsid w:val="00DD3FD4"/>
    <w:rPr>
      <w:sz w:val="28"/>
      <w:szCs w:val="28"/>
    </w:rPr>
  </w:style>
  <w:style w:type="character" w:styleId="af4">
    <w:name w:val="Strong"/>
    <w:qFormat/>
    <w:rsid w:val="00DD3FD4"/>
    <w:rPr>
      <w:b/>
      <w:bCs/>
    </w:rPr>
  </w:style>
  <w:style w:type="paragraph" w:customStyle="1" w:styleId="ConsPlusCell">
    <w:name w:val="ConsPlusCell"/>
    <w:uiPriority w:val="99"/>
    <w:rsid w:val="00DD3FD4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Emphasis"/>
    <w:uiPriority w:val="20"/>
    <w:qFormat/>
    <w:rsid w:val="00DD3FD4"/>
    <w:rPr>
      <w:i/>
      <w:iCs/>
    </w:rPr>
  </w:style>
  <w:style w:type="paragraph" w:customStyle="1" w:styleId="s1">
    <w:name w:val="s_1"/>
    <w:basedOn w:val="a"/>
    <w:rsid w:val="00DD3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76B2-1B02-4128-BBB6-DE321EC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28183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4</cp:revision>
  <cp:lastPrinted>2018-07-05T11:52:00Z</cp:lastPrinted>
  <dcterms:created xsi:type="dcterms:W3CDTF">2019-11-27T11:36:00Z</dcterms:created>
  <dcterms:modified xsi:type="dcterms:W3CDTF">2019-11-28T10:37:00Z</dcterms:modified>
</cp:coreProperties>
</file>